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napToGrid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2022年应聘人员健康管理信息承诺书</w:t>
      </w:r>
      <w:r>
        <w:rPr>
          <w:rFonts w:hint="eastAsia" w:ascii="黑体" w:hAnsi="黑体" w:eastAsia="黑体" w:cs="黑体"/>
          <w:szCs w:val="21"/>
        </w:rPr>
        <w:t xml:space="preserve"> 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208"/>
        <w:gridCol w:w="901"/>
        <w:gridCol w:w="232"/>
        <w:gridCol w:w="1239"/>
        <w:gridCol w:w="1268"/>
        <w:gridCol w:w="230"/>
        <w:gridCol w:w="397"/>
        <w:gridCol w:w="746"/>
        <w:gridCol w:w="264"/>
        <w:gridCol w:w="230"/>
        <w:gridCol w:w="642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 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面试当天前7天内</w:t>
            </w:r>
            <w:r>
              <w:rPr>
                <w:rFonts w:eastAsia="黑体"/>
                <w:szCs w:val="21"/>
              </w:rPr>
              <w:t>国内中、高风险</w:t>
            </w:r>
            <w:r>
              <w:rPr>
                <w:rFonts w:hint="eastAsia" w:eastAsia="黑体"/>
                <w:szCs w:val="21"/>
              </w:rPr>
              <w:t>区</w:t>
            </w:r>
            <w:r>
              <w:rPr>
                <w:rFonts w:eastAsia="黑体"/>
                <w:szCs w:val="21"/>
              </w:rPr>
              <w:t>旅居</w:t>
            </w:r>
            <w:r>
              <w:rPr>
                <w:rFonts w:hint="eastAsia" w:eastAsia="黑体"/>
                <w:szCs w:val="21"/>
              </w:rPr>
              <w:t>史</w:t>
            </w:r>
            <w:r>
              <w:rPr>
                <w:rFonts w:eastAsia="黑体"/>
                <w:szCs w:val="21"/>
              </w:rPr>
              <w:t>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面试当天前10天内</w:t>
            </w:r>
            <w:r>
              <w:rPr>
                <w:rFonts w:eastAsia="黑体"/>
                <w:szCs w:val="21"/>
              </w:rPr>
              <w:t>境外</w:t>
            </w:r>
            <w:r>
              <w:rPr>
                <w:rFonts w:hint="eastAsia" w:eastAsia="黑体"/>
                <w:szCs w:val="21"/>
              </w:rPr>
              <w:t>或港澳台</w:t>
            </w:r>
            <w:r>
              <w:rPr>
                <w:rFonts w:eastAsia="黑体"/>
                <w:szCs w:val="21"/>
              </w:rPr>
              <w:t>旅居</w:t>
            </w:r>
            <w:r>
              <w:rPr>
                <w:rFonts w:hint="eastAsia" w:eastAsia="黑体"/>
                <w:szCs w:val="21"/>
              </w:rPr>
              <w:t>史</w:t>
            </w:r>
            <w:r>
              <w:rPr>
                <w:rFonts w:eastAsia="黑体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面试当天前7天内</w:t>
            </w:r>
            <w:r>
              <w:rPr>
                <w:rFonts w:eastAsia="黑体"/>
                <w:szCs w:val="21"/>
              </w:rPr>
              <w:t>居住</w:t>
            </w:r>
            <w:r>
              <w:rPr>
                <w:rFonts w:hint="eastAsia" w:eastAsia="黑体"/>
                <w:szCs w:val="21"/>
              </w:rPr>
              <w:t>小区（村屯）、街道（乡镇）</w:t>
            </w:r>
            <w:r>
              <w:rPr>
                <w:rFonts w:eastAsia="黑体"/>
                <w:szCs w:val="21"/>
              </w:rPr>
              <w:t>发生疫情</w:t>
            </w:r>
            <w:r>
              <w:rPr>
                <w:rFonts w:hint="eastAsia" w:eastAsia="黑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</w:tc>
        <w:tc>
          <w:tcPr>
            <w:tcW w:w="1895" w:type="dxa"/>
            <w:gridSpan w:val="3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属于下列哪种情形：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疑似病例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eastAsia="黑体"/>
                <w:szCs w:val="21"/>
              </w:rPr>
              <w:t>密切接触者的密切接触者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eastAsia="黑体"/>
                <w:szCs w:val="21"/>
              </w:rPr>
              <w:t>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是否解除医学隔离观察：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面试当天前72小时内</w:t>
            </w:r>
            <w:r>
              <w:rPr>
                <w:rFonts w:eastAsia="黑体"/>
                <w:szCs w:val="21"/>
              </w:rPr>
              <w:t>核酸检测</w:t>
            </w:r>
            <w:r>
              <w:rPr>
                <w:rFonts w:hint="eastAsia" w:eastAsia="黑体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结果</w:t>
            </w:r>
            <w:r>
              <w:rPr>
                <w:rFonts w:hint="eastAsia" w:ascii="宋体" w:hAnsi="宋体" w:cs="宋体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 w:val="24"/>
              </w:rPr>
              <w:t>健康监测（</w:t>
            </w:r>
            <w:r>
              <w:rPr>
                <w:rFonts w:hint="eastAsia" w:eastAsia="黑体"/>
                <w:sz w:val="24"/>
              </w:rPr>
              <w:t>面试时间前7天</w:t>
            </w:r>
            <w:r>
              <w:rPr>
                <w:rFonts w:eastAsia="黑体"/>
                <w:sz w:val="24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（面试时间前7天）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健康</w:t>
            </w:r>
            <w:r>
              <w:rPr>
                <w:rFonts w:eastAsia="黑体"/>
                <w:szCs w:val="21"/>
              </w:rPr>
              <w:t>码：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绿码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红码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黄码</w:t>
            </w:r>
          </w:p>
        </w:tc>
        <w:tc>
          <w:tcPr>
            <w:tcW w:w="123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通信大数据行程卡：</w:t>
            </w:r>
          </w:p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绿卡</w:t>
            </w:r>
          </w:p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黄卡</w:t>
            </w:r>
          </w:p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红卡</w:t>
            </w:r>
          </w:p>
        </w:tc>
        <w:tc>
          <w:tcPr>
            <w:tcW w:w="1268" w:type="dxa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体温是否正常（正常值: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＜37.3</w:t>
            </w:r>
            <w:r>
              <w:rPr>
                <w:rFonts w:hint="eastAsia" w:ascii="宋体" w:hAnsi="宋体" w:cs="宋体"/>
                <w:szCs w:val="21"/>
              </w:rPr>
              <w:t>℃）</w:t>
            </w:r>
          </w:p>
        </w:tc>
        <w:tc>
          <w:tcPr>
            <w:tcW w:w="1867" w:type="dxa"/>
            <w:gridSpan w:val="5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eastAsia="黑体"/>
                <w:szCs w:val="21"/>
              </w:rPr>
              <w:t>都没有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如出现以上所列症状，是否是否</w:t>
            </w:r>
            <w:r>
              <w:rPr>
                <w:rFonts w:hint="eastAsia" w:eastAsia="黑体"/>
                <w:szCs w:val="21"/>
              </w:rPr>
              <w:t>已由医疗机构</w:t>
            </w:r>
            <w:r>
              <w:rPr>
                <w:rFonts w:eastAsia="黑体"/>
                <w:szCs w:val="21"/>
              </w:rPr>
              <w:t>排除疑似传染病：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67" w:type="dxa"/>
            <w:gridSpan w:val="5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67" w:type="dxa"/>
            <w:gridSpan w:val="5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67" w:type="dxa"/>
            <w:gridSpan w:val="5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67" w:type="dxa"/>
            <w:gridSpan w:val="5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67" w:type="dxa"/>
            <w:gridSpan w:val="5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67" w:type="dxa"/>
            <w:gridSpan w:val="5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67" w:type="dxa"/>
            <w:gridSpan w:val="5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面试时间</w:t>
            </w:r>
          </w:p>
        </w:tc>
        <w:tc>
          <w:tcPr>
            <w:tcW w:w="16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6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6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5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overflowPunct w:val="0"/>
              <w:spacing w:line="160" w:lineRule="exact"/>
              <w:jc w:val="left"/>
              <w:rPr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（请考生进入考点查验后，到候考室交于工作人员）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 xml:space="preserve">本人签字：            </w:t>
      </w:r>
      <w:r>
        <w:rPr>
          <w:rFonts w:hint="eastAsia" w:ascii="黑体" w:hAnsi="黑体" w:eastAsia="黑体" w:cs="黑体"/>
          <w:sz w:val="24"/>
          <w:u w:val="single"/>
        </w:rPr>
        <w:t xml:space="preserve">       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月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 xml:space="preserve">日 </w:t>
      </w:r>
      <w:r>
        <w:rPr>
          <w:rFonts w:hint="eastAsia" w:ascii="黑体" w:hAnsi="黑体" w:eastAsia="黑体" w:cs="黑体"/>
          <w:szCs w:val="21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6518"/>
    <w:rsid w:val="00005C16"/>
    <w:rsid w:val="001852A4"/>
    <w:rsid w:val="001C32E9"/>
    <w:rsid w:val="001C5FB1"/>
    <w:rsid w:val="002622C9"/>
    <w:rsid w:val="00286A3A"/>
    <w:rsid w:val="002B0C72"/>
    <w:rsid w:val="002B46C0"/>
    <w:rsid w:val="002B6319"/>
    <w:rsid w:val="002B649B"/>
    <w:rsid w:val="002E6518"/>
    <w:rsid w:val="00313562"/>
    <w:rsid w:val="00376613"/>
    <w:rsid w:val="003829BC"/>
    <w:rsid w:val="0038520F"/>
    <w:rsid w:val="003F2A83"/>
    <w:rsid w:val="004366C8"/>
    <w:rsid w:val="0048090E"/>
    <w:rsid w:val="00497D7A"/>
    <w:rsid w:val="004E4BBA"/>
    <w:rsid w:val="00512462"/>
    <w:rsid w:val="00566D15"/>
    <w:rsid w:val="005F7379"/>
    <w:rsid w:val="006474BB"/>
    <w:rsid w:val="006E59AE"/>
    <w:rsid w:val="006E7245"/>
    <w:rsid w:val="00720BAD"/>
    <w:rsid w:val="007549A8"/>
    <w:rsid w:val="007649F4"/>
    <w:rsid w:val="007F57B2"/>
    <w:rsid w:val="00890BC2"/>
    <w:rsid w:val="00897456"/>
    <w:rsid w:val="008B652D"/>
    <w:rsid w:val="00960106"/>
    <w:rsid w:val="00972647"/>
    <w:rsid w:val="009F67BF"/>
    <w:rsid w:val="00A17B56"/>
    <w:rsid w:val="00A37661"/>
    <w:rsid w:val="00AE7B60"/>
    <w:rsid w:val="00B1778B"/>
    <w:rsid w:val="00B22992"/>
    <w:rsid w:val="00BC309D"/>
    <w:rsid w:val="00C47C61"/>
    <w:rsid w:val="00CC70E4"/>
    <w:rsid w:val="00D5766B"/>
    <w:rsid w:val="00D96F66"/>
    <w:rsid w:val="00DB5742"/>
    <w:rsid w:val="00E04F96"/>
    <w:rsid w:val="00E058EA"/>
    <w:rsid w:val="00E35CF1"/>
    <w:rsid w:val="00E81808"/>
    <w:rsid w:val="00EE3B4F"/>
    <w:rsid w:val="00F360D4"/>
    <w:rsid w:val="00F54658"/>
    <w:rsid w:val="00FA3BF5"/>
    <w:rsid w:val="3571FEEE"/>
    <w:rsid w:val="3FCDDBE3"/>
    <w:rsid w:val="4CEB560C"/>
    <w:rsid w:val="5BF94D18"/>
    <w:rsid w:val="7F79B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447</Words>
  <Characters>2549</Characters>
  <Lines>21</Lines>
  <Paragraphs>5</Paragraphs>
  <TotalTime>183</TotalTime>
  <ScaleCrop>false</ScaleCrop>
  <LinksUpToDate>false</LinksUpToDate>
  <CharactersWithSpaces>2991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2020-11-24T08:53:00Z</dcterms:created>
  <dc:creator>lenovo</dc:creator>
  <cp:lastModifiedBy>Lenovo</cp:lastModifiedBy>
  <cp:lastPrinted>2022-09-30T07:08:00Z</cp:lastPrinted>
  <dcterms:modified xsi:type="dcterms:W3CDTF">2022-09-30T10:34:40Z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